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560" w:lineRule="exact"/>
        <w:jc w:val="center"/>
        <w:rPr>
          <w:rFonts w:hint="eastAsia" w:ascii="黑体" w:hAnsi="黑体" w:eastAsia="黑体" w:cs="黑体"/>
          <w:color w:val="333333"/>
          <w:kern w:val="0"/>
          <w:sz w:val="44"/>
          <w:szCs w:val="44"/>
        </w:rPr>
      </w:pPr>
      <w:r>
        <w:rPr>
          <w:rFonts w:hint="eastAsia" w:ascii="黑体" w:hAnsi="黑体" w:eastAsia="黑体" w:cs="黑体"/>
          <w:color w:val="333333"/>
          <w:sz w:val="44"/>
          <w:szCs w:val="44"/>
        </w:rPr>
        <w:t>南宁市红十字会</w:t>
      </w:r>
      <w:r>
        <w:rPr>
          <w:rFonts w:hint="eastAsia" w:ascii="黑体" w:hAnsi="黑体" w:eastAsia="黑体" w:cs="黑体"/>
          <w:color w:val="333333"/>
          <w:sz w:val="44"/>
          <w:szCs w:val="44"/>
          <w:lang w:eastAsia="zh-CN"/>
        </w:rPr>
        <w:t>救援装备</w:t>
      </w:r>
      <w:r>
        <w:rPr>
          <w:rFonts w:hint="eastAsia" w:ascii="黑体" w:hAnsi="黑体" w:eastAsia="黑体" w:cs="黑体"/>
          <w:sz w:val="44"/>
          <w:szCs w:val="44"/>
          <w:lang w:eastAsia="zh-CN"/>
        </w:rPr>
        <w:t>桨板</w:t>
      </w:r>
      <w:r>
        <w:rPr>
          <w:rFonts w:hint="eastAsia" w:ascii="黑体" w:hAnsi="黑体" w:eastAsia="黑体" w:cs="黑体"/>
          <w:sz w:val="44"/>
          <w:szCs w:val="44"/>
        </w:rPr>
        <w:t>采购</w:t>
      </w:r>
      <w:r>
        <w:rPr>
          <w:rFonts w:hint="eastAsia" w:ascii="黑体" w:hAnsi="黑体" w:eastAsia="黑体" w:cs="黑体"/>
          <w:color w:val="333333"/>
          <w:sz w:val="44"/>
          <w:szCs w:val="44"/>
        </w:rPr>
        <w:t>公告</w:t>
      </w:r>
    </w:p>
    <w:p>
      <w:pPr>
        <w:widowControl/>
        <w:spacing w:line="420" w:lineRule="exact"/>
        <w:ind w:firstLine="480" w:firstLineChars="200"/>
        <w:jc w:val="left"/>
        <w:rPr>
          <w:rFonts w:ascii="宋体" w:hAnsi="宋体" w:eastAsia="宋体" w:cs="宋体"/>
          <w:color w:val="333333"/>
          <w:kern w:val="0"/>
          <w:sz w:val="24"/>
          <w:szCs w:val="24"/>
        </w:rPr>
      </w:pPr>
    </w:p>
    <w:p>
      <w:pPr>
        <w:widowControl/>
        <w:spacing w:line="42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根据《中华人民共和国政府采购法》等有关规定，现对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eastAsia="zh-CN"/>
        </w:rPr>
        <w:t>南宁市红十字会救援装备桨板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进行询价采购，欢迎符合条件的供应商前来参加投标，有关事项公告如下：</w:t>
      </w:r>
    </w:p>
    <w:p>
      <w:pPr>
        <w:widowControl/>
        <w:shd w:val="clear" w:color="auto" w:fill="FFFFFF"/>
        <w:spacing w:line="420" w:lineRule="exact"/>
        <w:ind w:firstLine="640" w:firstLineChars="200"/>
        <w:jc w:val="left"/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hint="eastAsia" w:ascii="黑体" w:hAnsi="黑体" w:eastAsia="黑体" w:cs="宋体"/>
          <w:color w:val="333333"/>
          <w:kern w:val="0"/>
          <w:sz w:val="32"/>
          <w:szCs w:val="32"/>
        </w:rPr>
        <w:t>一、采购项目名称：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eastAsia="zh-CN"/>
        </w:rPr>
        <w:t>桨板采</w:t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  <w:lang w:eastAsia="zh-CN"/>
        </w:rPr>
        <w:t>购</w:t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。</w:t>
      </w:r>
    </w:p>
    <w:p>
      <w:pPr>
        <w:widowControl/>
        <w:shd w:val="clear" w:color="auto" w:fill="FFFFFF"/>
        <w:spacing w:line="420" w:lineRule="exact"/>
        <w:ind w:firstLine="640" w:firstLineChars="200"/>
        <w:jc w:val="left"/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hint="eastAsia" w:ascii="黑体" w:hAnsi="黑体" w:eastAsia="黑体" w:cs="宋体"/>
          <w:color w:val="333333"/>
          <w:kern w:val="0"/>
          <w:sz w:val="32"/>
          <w:szCs w:val="32"/>
        </w:rPr>
        <w:t>二、采购预算金额：</w:t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（人民币）</w:t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  <w:lang w:val="en-US" w:eastAsia="zh-CN"/>
        </w:rPr>
        <w:t>24000</w:t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元</w:t>
      </w:r>
    </w:p>
    <w:p>
      <w:pPr>
        <w:widowControl/>
        <w:shd w:val="clear" w:color="auto" w:fill="FFFFFF"/>
        <w:spacing w:line="420" w:lineRule="exact"/>
        <w:ind w:firstLine="640" w:firstLineChars="200"/>
        <w:jc w:val="left"/>
        <w:rPr>
          <w:rFonts w:hint="eastAsia" w:ascii="黑体" w:hAnsi="黑体" w:eastAsia="黑体" w:cs="宋体"/>
          <w:color w:val="333333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color w:val="333333"/>
          <w:kern w:val="0"/>
          <w:sz w:val="32"/>
          <w:szCs w:val="32"/>
        </w:rPr>
        <w:t>三、采购</w:t>
      </w:r>
      <w:r>
        <w:rPr>
          <w:rFonts w:hint="eastAsia" w:ascii="黑体" w:hAnsi="黑体" w:eastAsia="黑体" w:cs="宋体"/>
          <w:color w:val="333333"/>
          <w:kern w:val="0"/>
          <w:sz w:val="32"/>
          <w:szCs w:val="32"/>
          <w:lang w:eastAsia="zh-CN"/>
        </w:rPr>
        <w:t>惨产品数量</w:t>
      </w:r>
      <w:r>
        <w:rPr>
          <w:rFonts w:hint="eastAsia" w:ascii="黑体" w:hAnsi="黑体" w:eastAsia="黑体" w:cs="宋体"/>
          <w:color w:val="333333"/>
          <w:kern w:val="0"/>
          <w:sz w:val="32"/>
          <w:szCs w:val="32"/>
        </w:rPr>
        <w:t>：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t>6艘</w:t>
      </w:r>
    </w:p>
    <w:p>
      <w:pPr>
        <w:widowControl/>
        <w:shd w:val="clear" w:color="auto" w:fill="FFFFFF"/>
        <w:spacing w:line="420" w:lineRule="exact"/>
        <w:ind w:firstLine="640" w:firstLineChars="200"/>
        <w:jc w:val="left"/>
        <w:rPr>
          <w:rFonts w:hint="eastAsia" w:ascii="仿宋" w:hAnsi="仿宋" w:eastAsia="仿宋" w:cs="宋体"/>
          <w:color w:val="333333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color w:val="333333"/>
          <w:kern w:val="0"/>
          <w:sz w:val="32"/>
          <w:szCs w:val="32"/>
          <w:lang w:eastAsia="zh-CN"/>
        </w:rPr>
        <w:t>四、采购物品技术参数：</w:t>
      </w:r>
      <w:r>
        <w:rPr>
          <w:rFonts w:ascii="仿宋" w:hAnsi="仿宋" w:eastAsia="仿宋" w:cs="宋体"/>
          <w:color w:val="333333"/>
          <w:kern w:val="0"/>
          <w:sz w:val="32"/>
          <w:szCs w:val="32"/>
        </w:rPr>
        <w:t>详见</w:t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  <w:lang w:eastAsia="zh-CN"/>
        </w:rPr>
        <w:t>附件</w:t>
      </w:r>
    </w:p>
    <w:p>
      <w:pPr>
        <w:widowControl/>
        <w:tabs>
          <w:tab w:val="left" w:pos="455"/>
        </w:tabs>
        <w:spacing w:line="420" w:lineRule="exact"/>
        <w:ind w:firstLine="640" w:firstLineChars="200"/>
        <w:jc w:val="left"/>
        <w:rPr>
          <w:rFonts w:ascii="黑体" w:hAnsi="黑体" w:eastAsia="黑体" w:cs="宋体"/>
          <w:color w:val="333333"/>
          <w:kern w:val="0"/>
          <w:sz w:val="32"/>
          <w:szCs w:val="32"/>
        </w:rPr>
      </w:pPr>
      <w:r>
        <w:rPr>
          <w:rFonts w:hint="eastAsia" w:ascii="黑体" w:hAnsi="黑体" w:eastAsia="黑体" w:cs="宋体"/>
          <w:color w:val="333333"/>
          <w:kern w:val="0"/>
          <w:sz w:val="32"/>
          <w:szCs w:val="32"/>
          <w:lang w:eastAsia="zh-CN"/>
        </w:rPr>
        <w:t>五</w:t>
      </w:r>
      <w:r>
        <w:rPr>
          <w:rFonts w:ascii="黑体" w:hAnsi="黑体" w:eastAsia="黑体" w:cs="宋体"/>
          <w:color w:val="333333"/>
          <w:kern w:val="0"/>
          <w:sz w:val="32"/>
          <w:szCs w:val="32"/>
        </w:rPr>
        <w:t>、供应商资格要求</w:t>
      </w:r>
      <w:r>
        <w:rPr>
          <w:rFonts w:hint="eastAsia" w:ascii="黑体" w:hAnsi="黑体" w:eastAsia="黑体" w:cs="宋体"/>
          <w:color w:val="333333"/>
          <w:kern w:val="0"/>
          <w:sz w:val="32"/>
          <w:szCs w:val="32"/>
        </w:rPr>
        <w:t>：</w:t>
      </w:r>
    </w:p>
    <w:p>
      <w:pPr>
        <w:widowControl/>
        <w:tabs>
          <w:tab w:val="left" w:pos="455"/>
        </w:tabs>
        <w:spacing w:line="42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333333"/>
          <w:kern w:val="0"/>
          <w:sz w:val="32"/>
          <w:szCs w:val="32"/>
        </w:rPr>
        <w:t>符合《中华人民共和国政府采购法》第二十二条规定条件，具有国内法人资格或个体工商户，注册生产或经营本次所采购货物的厂（商）家</w:t>
      </w:r>
      <w:r>
        <w:rPr>
          <w:rFonts w:hint="eastAsia" w:ascii="仿宋_GB2312" w:hAnsi="仿宋_GB2312" w:eastAsia="仿宋_GB2312" w:cs="仿宋_GB2312"/>
          <w:bCs/>
          <w:color w:val="333333"/>
          <w:kern w:val="0"/>
          <w:sz w:val="32"/>
          <w:szCs w:val="32"/>
          <w:lang w:eastAsia="zh-CN"/>
        </w:rPr>
        <w:t>及代理商</w:t>
      </w:r>
      <w:r>
        <w:rPr>
          <w:rFonts w:hint="eastAsia" w:ascii="仿宋_GB2312" w:hAnsi="仿宋_GB2312" w:eastAsia="仿宋_GB2312" w:cs="仿宋_GB2312"/>
          <w:bCs/>
          <w:color w:val="333333"/>
          <w:kern w:val="0"/>
          <w:sz w:val="32"/>
          <w:szCs w:val="32"/>
        </w:rPr>
        <w:t>。</w:t>
      </w:r>
    </w:p>
    <w:p>
      <w:pPr>
        <w:widowControl/>
        <w:tabs>
          <w:tab w:val="left" w:pos="455"/>
        </w:tabs>
        <w:spacing w:line="420" w:lineRule="exact"/>
        <w:ind w:firstLine="640" w:firstLineChars="200"/>
        <w:jc w:val="left"/>
        <w:rPr>
          <w:rFonts w:hint="eastAsia" w:ascii="仿宋_GB2312" w:hAnsi="仿宋_GB2312" w:eastAsia="仿宋_GB2312" w:cs="仿宋_GB2312"/>
          <w:bCs/>
          <w:color w:val="333333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Cs/>
          <w:color w:val="333333"/>
          <w:kern w:val="0"/>
          <w:sz w:val="32"/>
          <w:szCs w:val="32"/>
        </w:rPr>
        <w:t>报名时需提交的材料：(1)有效的法人营业执照(副本)；(2)有效的法人身份证复印件；(3)法定代表人授权委托书及委托代理人身份证(委托时必须提供)；(</w:t>
      </w:r>
      <w:r>
        <w:rPr>
          <w:rFonts w:hint="eastAsia" w:ascii="仿宋_GB2312" w:hAnsi="仿宋_GB2312" w:eastAsia="仿宋_GB2312" w:cs="仿宋_GB2312"/>
          <w:bCs/>
          <w:color w:val="333333"/>
          <w:kern w:val="0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Cs/>
          <w:color w:val="333333"/>
          <w:kern w:val="0"/>
          <w:sz w:val="32"/>
          <w:szCs w:val="32"/>
        </w:rPr>
        <w:t>)</w:t>
      </w:r>
      <w:r>
        <w:rPr>
          <w:rFonts w:hint="eastAsia" w:ascii="仿宋_GB2312" w:hAnsi="仿宋_GB2312" w:eastAsia="仿宋_GB2312" w:cs="仿宋_GB2312"/>
          <w:bCs/>
          <w:color w:val="333333"/>
          <w:kern w:val="0"/>
          <w:sz w:val="32"/>
          <w:szCs w:val="32"/>
          <w:lang w:eastAsia="zh-CN"/>
        </w:rPr>
        <w:t>产品报价文件。</w:t>
      </w:r>
      <w:r>
        <w:rPr>
          <w:rFonts w:hint="eastAsia" w:ascii="仿宋_GB2312" w:hAnsi="仿宋_GB2312" w:eastAsia="仿宋_GB2312" w:cs="仿宋_GB2312"/>
          <w:bCs/>
          <w:color w:val="333333"/>
          <w:kern w:val="0"/>
          <w:sz w:val="32"/>
          <w:szCs w:val="32"/>
        </w:rPr>
        <w:t>上述资料验原件收复印件（法定代表人授权委托书收原件)；所有复印件必须加盖单位公章。</w:t>
      </w:r>
      <w:r>
        <w:rPr>
          <w:rFonts w:hint="eastAsia" w:ascii="仿宋_GB2312" w:hAnsi="仿宋_GB2312" w:eastAsia="仿宋_GB2312" w:cs="仿宋_GB2312"/>
          <w:bCs/>
          <w:color w:val="333333"/>
          <w:kern w:val="0"/>
          <w:sz w:val="32"/>
          <w:szCs w:val="32"/>
          <w:lang w:eastAsia="zh-CN"/>
        </w:rPr>
        <w:t>采用综合评标的方式，质优价廉者中标。</w:t>
      </w:r>
    </w:p>
    <w:p>
      <w:pPr>
        <w:widowControl/>
        <w:tabs>
          <w:tab w:val="left" w:pos="455"/>
        </w:tabs>
        <w:spacing w:line="420" w:lineRule="exact"/>
        <w:ind w:firstLine="640" w:firstLineChars="200"/>
        <w:jc w:val="left"/>
        <w:rPr>
          <w:rFonts w:ascii="黑体" w:hAnsi="黑体" w:eastAsia="黑体" w:cs="宋体"/>
          <w:color w:val="333333"/>
          <w:kern w:val="0"/>
          <w:sz w:val="32"/>
          <w:szCs w:val="32"/>
        </w:rPr>
      </w:pPr>
      <w:r>
        <w:rPr>
          <w:rFonts w:hint="eastAsia" w:ascii="黑体" w:hAnsi="黑体" w:eastAsia="黑体" w:cs="宋体"/>
          <w:color w:val="333333"/>
          <w:kern w:val="0"/>
          <w:sz w:val="32"/>
          <w:szCs w:val="32"/>
          <w:lang w:eastAsia="zh-CN"/>
        </w:rPr>
        <w:t>六</w:t>
      </w:r>
      <w:r>
        <w:rPr>
          <w:rFonts w:hint="eastAsia" w:ascii="黑体" w:hAnsi="黑体" w:eastAsia="黑体" w:cs="宋体"/>
          <w:color w:val="333333"/>
          <w:kern w:val="0"/>
          <w:sz w:val="32"/>
          <w:szCs w:val="32"/>
        </w:rPr>
        <w:t>、询价时间</w:t>
      </w:r>
    </w:p>
    <w:p>
      <w:pPr>
        <w:widowControl/>
        <w:adjustRightInd w:val="0"/>
        <w:spacing w:line="42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投标时间：20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t>23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t>17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日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：00至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t>2022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t>19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日下午18：00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开标时间：20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t>22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t>20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日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eastAsia="zh-CN"/>
        </w:rPr>
        <w:t>上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午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：00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请在投标截至时间前将报价文件密封送至</w:t>
      </w:r>
      <w:r>
        <w:rPr>
          <w:rFonts w:hint="eastAsia" w:ascii="仿宋_GB2312" w:hAnsi="仿宋_GB2312" w:eastAsia="仿宋_GB2312" w:cs="仿宋_GB2312"/>
          <w:bCs/>
          <w:color w:val="333333"/>
          <w:kern w:val="0"/>
          <w:sz w:val="32"/>
          <w:szCs w:val="32"/>
        </w:rPr>
        <w:t>南宁市红十字会609室，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地点：南宁市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t>青秀区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佛子岭路34号，采购项目联系人：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eastAsia="zh-CN"/>
        </w:rPr>
        <w:t>罗琳青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，电话：0771-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t>2826862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。</w:t>
      </w:r>
    </w:p>
    <w:p>
      <w:pPr>
        <w:widowControl/>
        <w:adjustRightInd w:val="0"/>
        <w:spacing w:line="420" w:lineRule="exact"/>
        <w:jc w:val="left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</w:pPr>
    </w:p>
    <w:p>
      <w:pPr>
        <w:widowControl/>
        <w:adjustRightInd w:val="0"/>
        <w:spacing w:line="420" w:lineRule="exact"/>
        <w:ind w:right="640" w:firstLine="640" w:firstLineChars="200"/>
        <w:jc w:val="right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南宁市红十字会</w:t>
      </w:r>
    </w:p>
    <w:p>
      <w:pPr>
        <w:widowControl/>
        <w:adjustRightInd w:val="0"/>
        <w:spacing w:line="420" w:lineRule="exact"/>
        <w:ind w:firstLine="640" w:firstLineChars="200"/>
        <w:jc w:val="center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t xml:space="preserve">                                                              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20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t>23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t>17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日</w:t>
      </w:r>
    </w:p>
    <w:p>
      <w:pPr>
        <w:jc w:val="center"/>
        <w:rPr>
          <w:rFonts w:hint="eastAsia"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t>水域救援桨板参数</w:t>
      </w:r>
    </w:p>
    <w:tbl>
      <w:tblPr>
        <w:tblStyle w:val="3"/>
        <w:tblpPr w:leftFromText="180" w:rightFromText="180" w:vertAnchor="page" w:horzAnchor="page" w:tblpX="1048" w:tblpY="2722"/>
        <w:tblW w:w="4812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5"/>
        <w:gridCol w:w="874"/>
        <w:gridCol w:w="2601"/>
        <w:gridCol w:w="2145"/>
        <w:gridCol w:w="4485"/>
        <w:gridCol w:w="1515"/>
        <w:gridCol w:w="18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31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</w:rPr>
              <w:t>品名</w:t>
            </w:r>
          </w:p>
        </w:tc>
        <w:tc>
          <w:tcPr>
            <w:tcW w:w="3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</w:rPr>
              <w:t>规格型号</w:t>
            </w:r>
          </w:p>
        </w:tc>
        <w:tc>
          <w:tcPr>
            <w:tcW w:w="9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</w:rPr>
              <w:t>参数表</w:t>
            </w:r>
          </w:p>
        </w:tc>
        <w:tc>
          <w:tcPr>
            <w:tcW w:w="7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/>
                <w:color w:val="000000"/>
                <w:sz w:val="24"/>
                <w:szCs w:val="24"/>
              </w:rPr>
              <w:t>定制</w:t>
            </w:r>
          </w:p>
        </w:tc>
        <w:tc>
          <w:tcPr>
            <w:tcW w:w="15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技术要求</w:t>
            </w:r>
          </w:p>
        </w:tc>
        <w:tc>
          <w:tcPr>
            <w:tcW w:w="5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Theme="minorEastAsia" w:hAnsi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color w:val="000000"/>
                <w:kern w:val="0"/>
                <w:sz w:val="24"/>
                <w:szCs w:val="24"/>
              </w:rPr>
              <w:t>随船配置</w:t>
            </w:r>
          </w:p>
        </w:tc>
        <w:tc>
          <w:tcPr>
            <w:tcW w:w="627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</w:rPr>
              <w:t>质保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2" w:hRule="atLeast"/>
        </w:trPr>
        <w:tc>
          <w:tcPr>
            <w:tcW w:w="319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rPr>
                <w:rFonts w:asciiTheme="minorEastAsia" w:hAnsiTheme="minorEastAsia" w:cstheme="maj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cstheme="majorEastAsia"/>
                <w:color w:val="000000"/>
                <w:sz w:val="24"/>
                <w:szCs w:val="24"/>
              </w:rPr>
              <w:t>水域救援桨板</w:t>
            </w:r>
          </w:p>
        </w:tc>
        <w:tc>
          <w:tcPr>
            <w:tcW w:w="3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rPr>
                <w:rFonts w:asciiTheme="minorEastAsia" w:hAnsiTheme="minorEastAsia" w:cstheme="maj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cstheme="majorEastAsia"/>
                <w:color w:val="000000"/>
                <w:sz w:val="24"/>
                <w:szCs w:val="24"/>
              </w:rPr>
              <w:t>CY-R328</w:t>
            </w:r>
          </w:p>
        </w:tc>
        <w:tc>
          <w:tcPr>
            <w:tcW w:w="907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rPr>
                <w:rFonts w:hint="eastAsia" w:asciiTheme="minorEastAsia" w:hAnsiTheme="minorEastAsia" w:cstheme="majorEastAsia"/>
                <w:bCs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cstheme="majorEastAsia"/>
                <w:bCs/>
                <w:color w:val="000000"/>
                <w:sz w:val="24"/>
                <w:szCs w:val="24"/>
              </w:rPr>
              <w:t>总长:3</w:t>
            </w:r>
            <w:r>
              <w:rPr>
                <w:rFonts w:hint="eastAsia" w:asciiTheme="minorEastAsia" w:hAnsiTheme="minorEastAsia" w:cstheme="majorEastAsia"/>
                <w:bCs/>
                <w:color w:val="000000"/>
                <w:sz w:val="24"/>
                <w:szCs w:val="24"/>
                <w:lang w:val="en-US" w:eastAsia="zh-CN"/>
              </w:rPr>
              <w:t>50</w:t>
            </w:r>
            <w:r>
              <w:rPr>
                <w:rFonts w:hint="eastAsia" w:asciiTheme="minorEastAsia" w:hAnsiTheme="minorEastAsia" w:cstheme="majorEastAsia"/>
                <w:bCs/>
                <w:color w:val="000000"/>
                <w:sz w:val="24"/>
                <w:szCs w:val="24"/>
              </w:rPr>
              <w:t>cm</w:t>
            </w:r>
          </w:p>
          <w:p>
            <w:pPr>
              <w:rPr>
                <w:rFonts w:hint="eastAsia" w:asciiTheme="minorEastAsia" w:hAnsiTheme="minorEastAsia" w:cstheme="majorEastAsia"/>
                <w:bCs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cstheme="majorEastAsia"/>
                <w:bCs/>
                <w:color w:val="000000"/>
                <w:sz w:val="24"/>
                <w:szCs w:val="24"/>
              </w:rPr>
              <w:t>总宽:85cm</w:t>
            </w:r>
          </w:p>
          <w:p>
            <w:pPr>
              <w:rPr>
                <w:rFonts w:asciiTheme="minorEastAsia" w:hAnsiTheme="minorEastAsia" w:cstheme="majorEastAsia"/>
                <w:bCs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cstheme="majorEastAsia"/>
                <w:bCs/>
                <w:color w:val="000000"/>
                <w:sz w:val="24"/>
                <w:szCs w:val="24"/>
              </w:rPr>
              <w:t>厚度：18cm</w:t>
            </w:r>
          </w:p>
          <w:p>
            <w:pPr>
              <w:rPr>
                <w:rFonts w:hint="eastAsia" w:asciiTheme="minorEastAsia" w:hAnsiTheme="minorEastAsia" w:cstheme="majorEastAsia"/>
                <w:bCs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cstheme="majorEastAsia"/>
                <w:bCs/>
                <w:color w:val="000000"/>
                <w:sz w:val="24"/>
                <w:szCs w:val="24"/>
              </w:rPr>
              <w:t>载重量：130kg</w:t>
            </w:r>
          </w:p>
          <w:p>
            <w:pPr>
              <w:rPr>
                <w:rFonts w:hint="eastAsia" w:asciiTheme="minorEastAsia" w:hAnsiTheme="minorEastAsia" w:cstheme="majorEastAsia"/>
                <w:bCs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cstheme="majorEastAsia"/>
                <w:bCs/>
                <w:color w:val="000000"/>
                <w:sz w:val="24"/>
                <w:szCs w:val="24"/>
              </w:rPr>
              <w:t>载人数：1人</w:t>
            </w:r>
          </w:p>
          <w:p>
            <w:pPr>
              <w:rPr>
                <w:rFonts w:hint="eastAsia" w:asciiTheme="minorEastAsia" w:hAnsiTheme="minorEastAsia" w:cstheme="majorEastAsia"/>
                <w:bCs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cstheme="majorEastAsia"/>
                <w:bCs/>
                <w:color w:val="000000"/>
                <w:sz w:val="24"/>
                <w:szCs w:val="24"/>
              </w:rPr>
              <w:t>整船重量：10公斤</w:t>
            </w:r>
          </w:p>
          <w:p>
            <w:pPr>
              <w:rPr>
                <w:rFonts w:asciiTheme="minorEastAsia" w:hAnsiTheme="minorEastAsia" w:cstheme="majorEastAsia"/>
                <w:bCs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cstheme="majorEastAsia"/>
                <w:bCs/>
                <w:color w:val="000000"/>
                <w:sz w:val="24"/>
                <w:szCs w:val="24"/>
              </w:rPr>
              <w:t>可充气压：20psi</w:t>
            </w:r>
          </w:p>
        </w:tc>
        <w:tc>
          <w:tcPr>
            <w:tcW w:w="748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rPr>
                <w:rFonts w:asciiTheme="minorEastAsia" w:hAnsi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</w:rPr>
              <w:t>根据要求设计定制，红十字标识及文字，出效果图确认</w:t>
            </w:r>
          </w:p>
        </w:tc>
        <w:tc>
          <w:tcPr>
            <w:tcW w:w="1564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5"/>
              <w:autoSpaceDE w:val="0"/>
              <w:autoSpaceDN w:val="0"/>
              <w:ind w:firstLine="0" w:firstLineChars="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救援板：主体</w:t>
            </w:r>
            <w:r>
              <w:rPr>
                <w:rFonts w:hint="eastAsia" w:asciiTheme="minorEastAsia" w:hAnsiTheme="minorEastAsia"/>
                <w:kern w:val="0"/>
                <w:sz w:val="24"/>
                <w:szCs w:val="24"/>
              </w:rPr>
              <w:t>采用18公分拉丝加强料</w:t>
            </w:r>
            <w:r>
              <w:rPr>
                <w:rFonts w:hint="eastAsia" w:asciiTheme="minorEastAsia" w:hAnsiTheme="minorEastAsia"/>
                <w:sz w:val="24"/>
                <w:szCs w:val="24"/>
              </w:rPr>
              <w:t>，皮料厚度1.25mm，上下两条整圈合缝连接，采用最新技术机器热熔封边，降低开胶漏气风险，整个救援桨板装有9处黑夜反光带填充把手装置，14处不锈钢D环，高质量EVA防滑垫。</w:t>
            </w:r>
          </w:p>
          <w:p>
            <w:pPr>
              <w:pStyle w:val="5"/>
              <w:autoSpaceDE w:val="0"/>
              <w:autoSpaceDN w:val="0"/>
              <w:ind w:firstLine="0" w:firstLineChars="0"/>
              <w:rPr>
                <w:rFonts w:hint="eastAsia"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交货验收提供</w:t>
            </w:r>
            <w:r>
              <w:rPr>
                <w:rFonts w:hint="eastAsia" w:asciiTheme="minorEastAsia" w:hAnsiTheme="minorEastAsia"/>
                <w:sz w:val="24"/>
                <w:szCs w:val="24"/>
              </w:rPr>
              <w:t>中国船级社认证证书。</w:t>
            </w:r>
          </w:p>
          <w:p>
            <w:pPr>
              <w:bidi w:val="0"/>
              <w:jc w:val="left"/>
              <w:rPr>
                <w:rFonts w:hint="eastAsia"/>
              </w:rPr>
            </w:pPr>
          </w:p>
        </w:tc>
        <w:tc>
          <w:tcPr>
            <w:tcW w:w="528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rPr>
                <w:rFonts w:asciiTheme="minorEastAsia" w:hAnsi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</w:rPr>
              <w:t>铝合金桨：1支</w:t>
            </w:r>
          </w:p>
          <w:p>
            <w:pPr>
              <w:rPr>
                <w:rFonts w:asciiTheme="minorEastAsia" w:hAnsi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</w:rPr>
              <w:t>双向打气筒：</w:t>
            </w:r>
            <w:r>
              <w:rPr>
                <w:rFonts w:asciiTheme="minorEastAsia" w:hAnsiTheme="minorEastAsia"/>
                <w:color w:val="000000"/>
                <w:sz w:val="24"/>
                <w:szCs w:val="24"/>
              </w:rPr>
              <w:t>1</w:t>
            </w:r>
            <w:r>
              <w:rPr>
                <w:rFonts w:hint="eastAsia" w:asciiTheme="minorEastAsia" w:hAnsiTheme="minorEastAsia"/>
                <w:color w:val="000000"/>
                <w:sz w:val="24"/>
                <w:szCs w:val="24"/>
              </w:rPr>
              <w:t>个</w:t>
            </w:r>
          </w:p>
          <w:p>
            <w:pPr>
              <w:rPr>
                <w:rFonts w:asciiTheme="minorEastAsia" w:hAnsi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</w:rPr>
              <w:t>修理桶：</w:t>
            </w:r>
            <w:r>
              <w:rPr>
                <w:rFonts w:asciiTheme="minorEastAsia" w:hAnsiTheme="minorEastAsia"/>
                <w:color w:val="000000"/>
                <w:sz w:val="24"/>
                <w:szCs w:val="24"/>
              </w:rPr>
              <w:t>1</w:t>
            </w:r>
            <w:r>
              <w:rPr>
                <w:rFonts w:hint="eastAsia" w:asciiTheme="minorEastAsia" w:hAnsiTheme="minorEastAsia"/>
                <w:color w:val="000000"/>
                <w:sz w:val="24"/>
                <w:szCs w:val="24"/>
              </w:rPr>
              <w:t>个</w:t>
            </w:r>
          </w:p>
          <w:p>
            <w:pPr>
              <w:rPr>
                <w:rFonts w:asciiTheme="minorEastAsia" w:hAnsi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</w:rPr>
              <w:t>安全绳：1根</w:t>
            </w:r>
          </w:p>
          <w:p>
            <w:pPr>
              <w:rPr>
                <w:rFonts w:asciiTheme="minorEastAsia" w:hAnsi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</w:rPr>
              <w:t>尾鳍：1个</w:t>
            </w:r>
          </w:p>
          <w:p>
            <w:pPr>
              <w:rPr>
                <w:rFonts w:asciiTheme="minorEastAsia" w:hAnsi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</w:rPr>
              <w:t>背包：</w:t>
            </w:r>
            <w:r>
              <w:rPr>
                <w:rFonts w:asciiTheme="minorEastAsia" w:hAnsiTheme="minorEastAsia"/>
                <w:color w:val="000000"/>
                <w:sz w:val="24"/>
                <w:szCs w:val="24"/>
              </w:rPr>
              <w:t>1</w:t>
            </w:r>
            <w:r>
              <w:rPr>
                <w:rFonts w:hint="eastAsia" w:asciiTheme="minorEastAsia" w:hAnsiTheme="minorEastAsia"/>
                <w:color w:val="000000"/>
                <w:sz w:val="24"/>
                <w:szCs w:val="24"/>
              </w:rPr>
              <w:t>个</w:t>
            </w:r>
          </w:p>
        </w:tc>
        <w:tc>
          <w:tcPr>
            <w:tcW w:w="627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rPr>
                <w:rFonts w:hint="eastAsia" w:asciiTheme="minorEastAsia" w:hAnsi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color w:val="000000"/>
                <w:kern w:val="0"/>
                <w:sz w:val="24"/>
                <w:szCs w:val="24"/>
              </w:rPr>
              <w:t>12个月</w:t>
            </w:r>
          </w:p>
        </w:tc>
      </w:tr>
    </w:tbl>
    <w:p>
      <w:pPr>
        <w:tabs>
          <w:tab w:val="left" w:pos="7363"/>
        </w:tabs>
        <w:bidi w:val="0"/>
        <w:jc w:val="left"/>
        <w:rPr>
          <w:rFonts w:hint="eastAsia"/>
          <w:lang w:val="en-US"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544695" cy="5727700"/>
            <wp:effectExtent l="0" t="0" r="8255" b="6350"/>
            <wp:docPr id="2" name="图片 2" descr="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44695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202430" cy="5712460"/>
            <wp:effectExtent l="0" t="0" r="7620" b="2540"/>
            <wp:docPr id="3" name="图片 3" descr="2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2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2430" cy="571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187825" cy="5721985"/>
            <wp:effectExtent l="0" t="0" r="3175" b="12065"/>
            <wp:docPr id="4" name="图片 4" descr="33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3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7825" cy="572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color w:val="000000"/>
          <w:kern w:val="0"/>
          <w:sz w:val="24"/>
          <w:szCs w:val="24"/>
        </w:rPr>
        <w:drawing>
          <wp:inline distT="0" distB="0" distL="114300" distR="114300">
            <wp:extent cx="4297680" cy="5729605"/>
            <wp:effectExtent l="0" t="0" r="7620" b="4445"/>
            <wp:docPr id="10" name="图片 16" descr="36721a334a10c37ae14ab6bb75793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6" descr="36721a334a10c37ae14ab6bb7579325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572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bidi w:val="0"/>
        <w:jc w:val="left"/>
        <w:rPr>
          <w:rFonts w:hint="eastAsia"/>
          <w:lang w:val="en-US" w:eastAsia="zh-CN"/>
        </w:rPr>
      </w:pPr>
    </w:p>
    <w:sectPr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76256AA"/>
    <w:rsid w:val="2D133AFD"/>
    <w:rsid w:val="3A8A604A"/>
    <w:rsid w:val="3FF620B1"/>
    <w:rsid w:val="5C470B35"/>
    <w:rsid w:val="677E7C78"/>
    <w:rsid w:val="95B762DA"/>
    <w:rsid w:val="D4CFC42D"/>
    <w:rsid w:val="E9FFA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Office_11.8.2.10489_F1E327BC-269C-435d-A152-05C5408002CA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2014-10-30T12:08:00Z</dcterms:created>
  <dc:creator>lenovo</dc:creator>
  <cp:lastModifiedBy>gxxc</cp:lastModifiedBy>
  <cp:lastPrinted>2022-10-29T07:37:00Z</cp:lastPrinted>
  <dcterms:modified xsi:type="dcterms:W3CDTF">2023-10-17T11:56:42Z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2052-11.8.2.10489</vt:lpwstr>
  </property>
  <property fmtid="{D5CDD505-2E9C-101B-9397-08002B2CF9AE}" pid="3" name="ICV">
    <vt:lpwstr>6D482A1CBEF14C4CA726AE7AB1A00947</vt:lpwstr>
  </property>
</Properties>
</file>