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/>
          <w:color w:val="333333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</w:rPr>
        <w:t>南宁市红十字会</w:t>
      </w:r>
      <w:r>
        <w:rPr>
          <w:rFonts w:hint="eastAsia" w:ascii="黑体" w:hAnsi="黑体" w:eastAsia="黑体" w:cs="黑体"/>
          <w:color w:val="333333"/>
          <w:sz w:val="44"/>
          <w:szCs w:val="44"/>
          <w:lang w:eastAsia="zh-CN"/>
        </w:rPr>
        <w:t>救援装备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热成像仪夜视仪</w:t>
      </w:r>
      <w:r>
        <w:rPr>
          <w:rFonts w:hint="eastAsia" w:ascii="黑体" w:hAnsi="黑体" w:eastAsia="黑体" w:cs="黑体"/>
          <w:sz w:val="44"/>
          <w:szCs w:val="44"/>
        </w:rPr>
        <w:t>采购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公告</w:t>
      </w:r>
    </w:p>
    <w:p>
      <w:pPr>
        <w:widowControl/>
        <w:spacing w:line="420" w:lineRule="exac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根据《中华人民共和国政府采购法》等有关规定，现对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南宁市红十字会救援装备热成像仪夜视仪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进行询价采购，欢迎符合条件的供应商前来参加投标，有关事项公告如下：</w:t>
      </w:r>
    </w:p>
    <w:p>
      <w:pPr>
        <w:widowControl/>
        <w:shd w:val="clear" w:color="auto" w:fill="FFFFFF"/>
        <w:spacing w:line="4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一、采购项目名称：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热成像仪夜视仪采购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二、采购预算金额：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（人民币）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18000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元</w:t>
      </w:r>
    </w:p>
    <w:p>
      <w:pPr>
        <w:widowControl/>
        <w:shd w:val="clear" w:color="auto" w:fill="FFFFFF"/>
        <w:spacing w:line="420" w:lineRule="exact"/>
        <w:ind w:firstLine="640" w:firstLineChars="200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三、采购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惨产品数量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热成像仪、夜视仪各一台</w:t>
      </w:r>
    </w:p>
    <w:p>
      <w:pPr>
        <w:widowControl/>
        <w:shd w:val="clear" w:color="auto" w:fill="FFFFFF"/>
        <w:spacing w:line="420" w:lineRule="exact"/>
        <w:ind w:firstLine="640" w:firstLineChars="20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四、采购物品技术参数：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详见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附件</w:t>
      </w:r>
    </w:p>
    <w:p>
      <w:pPr>
        <w:widowControl/>
        <w:tabs>
          <w:tab w:val="left" w:pos="455"/>
        </w:tabs>
        <w:spacing w:line="42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五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、供应商资格要求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：</w:t>
      </w:r>
    </w:p>
    <w:p>
      <w:pPr>
        <w:widowControl/>
        <w:tabs>
          <w:tab w:val="left" w:pos="455"/>
        </w:tabs>
        <w:spacing w:line="4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符合《中华人民共和国政府采购法》第二十二条规定条件，具有国内法人资格或个体工商户，注册生产或经营本次所采购货物的厂（商）家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eastAsia="zh-CN"/>
        </w:rPr>
        <w:t>及代理商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。</w:t>
      </w:r>
    </w:p>
    <w:p>
      <w:pPr>
        <w:widowControl/>
        <w:tabs>
          <w:tab w:val="left" w:pos="455"/>
        </w:tabs>
        <w:spacing w:line="4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报名时需提交的材料：(1)有效的法人营业执照(副本)；(2)有效的法人身份证复印件；(3)法定代表人授权委托书及委托代理人身份证(委托时必须提供)；(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eastAsia="zh-CN"/>
        </w:rPr>
        <w:t>产品报价文件。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上述资料验原件收复印件（法定代表人授权委托书收原件)；所有复印件必须加盖单位公章。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eastAsia="zh-CN"/>
        </w:rPr>
        <w:t>采用综合评标法，质优价廉者中标。</w:t>
      </w:r>
    </w:p>
    <w:p>
      <w:pPr>
        <w:widowControl/>
        <w:tabs>
          <w:tab w:val="left" w:pos="455"/>
        </w:tabs>
        <w:spacing w:line="420" w:lineRule="exact"/>
        <w:ind w:firstLine="640" w:firstLineChars="200"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、询价时间</w:t>
      </w:r>
    </w:p>
    <w:p>
      <w:pPr>
        <w:widowControl/>
        <w:adjustRightInd w:val="0"/>
        <w:spacing w:line="4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投标时间：20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：00至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日下午18：00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开标时间：20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请在投标截至时间前将报价文件密封送至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>南宁市红十字会609室，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地点：南宁市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青秀区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佛子岭路34号，采购项目联系人：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罗琳青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，电话：0771-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2826862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pacing w:line="420" w:lineRule="exact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pacing w:line="420" w:lineRule="exact"/>
        <w:ind w:right="640"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南宁市红十字会</w:t>
      </w:r>
    </w:p>
    <w:p>
      <w:pPr>
        <w:widowControl/>
        <w:adjustRightInd w:val="0"/>
        <w:spacing w:line="42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/>
    <w:p/>
    <w:p>
      <w:pPr>
        <w:tabs>
          <w:tab w:val="left" w:pos="73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363"/>
        </w:tabs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热成像仪技术参数</w:t>
      </w:r>
    </w:p>
    <w:p>
      <w:pPr>
        <w:tabs>
          <w:tab w:val="left" w:pos="73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3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887595" cy="7949565"/>
            <wp:effectExtent l="0" t="0" r="8255" b="0"/>
            <wp:docPr id="1" name="图片 1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true"/>
                    </pic:cNvPicPr>
                  </pic:nvPicPr>
                  <pic:blipFill>
                    <a:blip r:embed="rId4"/>
                    <a:srcRect t="18953" r="69291" b="-2379"/>
                    <a:stretch>
                      <a:fillRect/>
                    </a:stretch>
                  </pic:blipFill>
                  <pic:spPr>
                    <a:xfrm>
                      <a:off x="0" y="0"/>
                      <a:ext cx="4887595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363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7363"/>
        </w:tabs>
        <w:bidi w:val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tabs>
          <w:tab w:val="left" w:pos="7363"/>
        </w:tabs>
        <w:bidi w:val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夜视仪技术参数</w:t>
      </w:r>
    </w:p>
    <w:p>
      <w:pPr>
        <w:tabs>
          <w:tab w:val="left" w:pos="736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55185" cy="5868670"/>
            <wp:effectExtent l="0" t="0" r="12065" b="17780"/>
            <wp:docPr id="2" name="图片 2" descr="webwxgetmsgim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true"/>
                    </pic:cNvPicPr>
                  </pic:nvPicPr>
                  <pic:blipFill>
                    <a:blip r:embed="rId5"/>
                    <a:srcRect l="2154" t="32361" r="2154" b="1398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58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256AA"/>
    <w:rsid w:val="2D133AFD"/>
    <w:rsid w:val="3A8A604A"/>
    <w:rsid w:val="3FF620B1"/>
    <w:rsid w:val="5C470B35"/>
    <w:rsid w:val="778FD599"/>
    <w:rsid w:val="95B762DA"/>
    <w:rsid w:val="D4CFC42D"/>
    <w:rsid w:val="E9FFA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gxxc</cp:lastModifiedBy>
  <cp:lastPrinted>2023-10-17T11:58:51Z</cp:lastPrinted>
  <dcterms:modified xsi:type="dcterms:W3CDTF">2023-10-17T12:16:11Z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6D482A1CBEF14C4CA726AE7AB1A00947</vt:lpwstr>
  </property>
</Properties>
</file>